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091D" w14:textId="39C7BD0B" w:rsidR="008F61CE" w:rsidRPr="008F61CE" w:rsidRDefault="00BB5581" w:rsidP="008F61CE">
      <w:pPr>
        <w:pStyle w:val="Title"/>
      </w:pPr>
      <w:r>
        <w:t>Copy Resource Guide</w:t>
      </w:r>
    </w:p>
    <w:p w14:paraId="6D20517D" w14:textId="77777777" w:rsidR="008F61CE" w:rsidRDefault="008F61CE"/>
    <w:p w14:paraId="772BE252" w14:textId="3EAC2550" w:rsidR="00BB5581" w:rsidRDefault="00BB5581">
      <w:r>
        <w:t>The following resource families have new 2026 requirements:</w:t>
      </w:r>
    </w:p>
    <w:p w14:paraId="215EDCCD" w14:textId="7B79E230" w:rsidR="00BB5581" w:rsidRDefault="00BB5581" w:rsidP="00BB5581">
      <w:pPr>
        <w:pStyle w:val="ListParagraph"/>
        <w:numPr>
          <w:ilvl w:val="0"/>
          <w:numId w:val="1"/>
        </w:numPr>
      </w:pPr>
      <w:r>
        <w:t>Vehicle with Driver</w:t>
      </w:r>
    </w:p>
    <w:p w14:paraId="7C42506C" w14:textId="69E0E86E" w:rsidR="00BB5581" w:rsidRDefault="00BB5581" w:rsidP="00BB5581">
      <w:pPr>
        <w:pStyle w:val="ListParagraph"/>
        <w:numPr>
          <w:ilvl w:val="0"/>
          <w:numId w:val="1"/>
        </w:numPr>
      </w:pPr>
      <w:r>
        <w:t>Fuel Tender</w:t>
      </w:r>
    </w:p>
    <w:p w14:paraId="17159334" w14:textId="2F3E754A" w:rsidR="00BB5581" w:rsidRDefault="00BB5581" w:rsidP="00BB5581">
      <w:pPr>
        <w:pStyle w:val="ListParagraph"/>
        <w:numPr>
          <w:ilvl w:val="0"/>
          <w:numId w:val="1"/>
        </w:numPr>
      </w:pPr>
      <w:r>
        <w:t>Mechanic with Service Truck</w:t>
      </w:r>
    </w:p>
    <w:p w14:paraId="1733A07A" w14:textId="351A6496" w:rsidR="008F61CE" w:rsidRDefault="008F61CE" w:rsidP="008F61CE">
      <w:r>
        <w:t>If you want to add previously awarded resources in these families to a new 2026 solicitation, you will have to make copies of the resources in your profile so they can b</w:t>
      </w:r>
      <w:r w:rsidR="00D043C0">
        <w:t>e</w:t>
      </w:r>
      <w:r>
        <w:t xml:space="preserve"> evaluated against these new requirements. </w:t>
      </w:r>
      <w:r w:rsidR="00B50534">
        <w:t>Once you have completed the steps</w:t>
      </w:r>
      <w:r w:rsidR="00D043C0">
        <w:t xml:space="preserve"> detailed</w:t>
      </w:r>
      <w:r w:rsidR="00B50534">
        <w:t xml:space="preserve"> below, your resource should be in a “Complete – Qualified” status</w:t>
      </w:r>
      <w:r w:rsidR="00D043C0">
        <w:t xml:space="preserve"> and ready to submit in a quote on a new solicitation.</w:t>
      </w:r>
    </w:p>
    <w:p w14:paraId="24D07E67" w14:textId="50919E97" w:rsidR="008F61CE" w:rsidRDefault="008F61CE" w:rsidP="008F61CE">
      <w:r>
        <w:rPr>
          <w:noProof/>
        </w:rPr>
        <w:drawing>
          <wp:inline distT="0" distB="0" distL="0" distR="0" wp14:anchorId="13B9FC63" wp14:editId="5B079666">
            <wp:extent cx="215900" cy="215900"/>
            <wp:effectExtent l="0" t="0" r="0" b="0"/>
            <wp:docPr id="1674732781" name="Graphic 1"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732781" name="Graphic 1674732781" descr="Comment Important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215900" cy="215900"/>
                    </a:xfrm>
                    <a:prstGeom prst="rect">
                      <a:avLst/>
                    </a:prstGeom>
                  </pic:spPr>
                </pic:pic>
              </a:graphicData>
            </a:graphic>
          </wp:inline>
        </w:drawing>
      </w:r>
      <w:r w:rsidRPr="00D043C0">
        <w:rPr>
          <w:b/>
          <w:bCs/>
        </w:rPr>
        <w:t>Important Note: Please make all edits in the resource wizard a</w:t>
      </w:r>
      <w:r w:rsidR="00D043C0">
        <w:rPr>
          <w:b/>
          <w:bCs/>
        </w:rPr>
        <w:t>s</w:t>
      </w:r>
      <w:r w:rsidRPr="00D043C0">
        <w:rPr>
          <w:b/>
          <w:bCs/>
        </w:rPr>
        <w:t xml:space="preserve"> soon as you copy the resource. Do not exit the wizard (including via “Save As” or “Submit”) until all edits are accurate and complete. You will not be able to make further edits once the wizard is closed.</w:t>
      </w:r>
    </w:p>
    <w:p w14:paraId="05FBCB76" w14:textId="77777777" w:rsidR="008F61CE" w:rsidRDefault="008F61CE" w:rsidP="008F61CE"/>
    <w:p w14:paraId="3825520B" w14:textId="7D19DBE5" w:rsidR="008F61CE" w:rsidRDefault="00B50534" w:rsidP="008F61CE">
      <w:pPr>
        <w:pStyle w:val="Heading2"/>
      </w:pPr>
      <w:r>
        <w:t>How To</w:t>
      </w:r>
      <w:r w:rsidR="00D043C0">
        <w:t xml:space="preserve"> Guide</w:t>
      </w:r>
    </w:p>
    <w:p w14:paraId="011BFA16" w14:textId="63AD482F" w:rsidR="008F61CE" w:rsidRDefault="008F61CE" w:rsidP="008F61CE">
      <w:pPr>
        <w:pStyle w:val="Heading3"/>
      </w:pPr>
      <w:r>
        <w:t>Step 1</w:t>
      </w:r>
    </w:p>
    <w:p w14:paraId="4FDBAEA5" w14:textId="108A38FA" w:rsidR="008F61CE" w:rsidRDefault="008F61CE" w:rsidP="008F61CE">
      <w:r>
        <w:t xml:space="preserve">Access your Vendor Profile and </w:t>
      </w:r>
      <w:proofErr w:type="gramStart"/>
      <w:r>
        <w:t>enter into</w:t>
      </w:r>
      <w:proofErr w:type="gramEnd"/>
      <w:r>
        <w:t xml:space="preserve"> the Resources Tab</w:t>
      </w:r>
    </w:p>
    <w:p w14:paraId="3CD90163" w14:textId="377ABF1C" w:rsidR="00B50534" w:rsidRDefault="008F61CE" w:rsidP="008F61CE">
      <w:r w:rsidRPr="008F61CE">
        <w:drawing>
          <wp:inline distT="0" distB="0" distL="0" distR="0" wp14:anchorId="205ED3A9" wp14:editId="44CC49F7">
            <wp:extent cx="5943600" cy="2210435"/>
            <wp:effectExtent l="19050" t="19050" r="19050" b="18415"/>
            <wp:docPr id="637203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478" name=""/>
                    <pic:cNvPicPr/>
                  </pic:nvPicPr>
                  <pic:blipFill>
                    <a:blip r:embed="rId7"/>
                    <a:stretch>
                      <a:fillRect/>
                    </a:stretch>
                  </pic:blipFill>
                  <pic:spPr>
                    <a:xfrm>
                      <a:off x="0" y="0"/>
                      <a:ext cx="5943600" cy="2210435"/>
                    </a:xfrm>
                    <a:prstGeom prst="rect">
                      <a:avLst/>
                    </a:prstGeom>
                    <a:ln>
                      <a:solidFill>
                        <a:schemeClr val="tx1"/>
                      </a:solidFill>
                    </a:ln>
                  </pic:spPr>
                </pic:pic>
              </a:graphicData>
            </a:graphic>
          </wp:inline>
        </w:drawing>
      </w:r>
    </w:p>
    <w:p w14:paraId="7B025622" w14:textId="77777777" w:rsidR="00B50534" w:rsidRDefault="00B50534">
      <w:r>
        <w:br w:type="page"/>
      </w:r>
    </w:p>
    <w:p w14:paraId="102E5099" w14:textId="045D494A" w:rsidR="008F61CE" w:rsidRDefault="008F61CE" w:rsidP="008F61CE">
      <w:pPr>
        <w:pStyle w:val="Heading3"/>
      </w:pPr>
      <w:r>
        <w:lastRenderedPageBreak/>
        <w:t>Step 2</w:t>
      </w:r>
    </w:p>
    <w:p w14:paraId="752660F0" w14:textId="0095B825" w:rsidR="008F61CE" w:rsidRDefault="008F61CE" w:rsidP="008F61CE">
      <w:r>
        <w:t xml:space="preserve">Locate the resources that you want to copy, click the three dots on the right and choose “Copy Resource” </w:t>
      </w:r>
    </w:p>
    <w:p w14:paraId="32CB0121" w14:textId="786C4F19" w:rsidR="00B50534" w:rsidRDefault="00B50534" w:rsidP="008F61CE">
      <w:r w:rsidRPr="00B50534">
        <w:drawing>
          <wp:inline distT="0" distB="0" distL="0" distR="0" wp14:anchorId="6E235B81" wp14:editId="3135A2C1">
            <wp:extent cx="5943600" cy="2675255"/>
            <wp:effectExtent l="19050" t="19050" r="19050" b="10795"/>
            <wp:docPr id="56755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5067" name=""/>
                    <pic:cNvPicPr/>
                  </pic:nvPicPr>
                  <pic:blipFill>
                    <a:blip r:embed="rId8"/>
                    <a:stretch>
                      <a:fillRect/>
                    </a:stretch>
                  </pic:blipFill>
                  <pic:spPr>
                    <a:xfrm>
                      <a:off x="0" y="0"/>
                      <a:ext cx="5943600" cy="2675255"/>
                    </a:xfrm>
                    <a:prstGeom prst="rect">
                      <a:avLst/>
                    </a:prstGeom>
                    <a:ln>
                      <a:solidFill>
                        <a:schemeClr val="tx1"/>
                      </a:solidFill>
                    </a:ln>
                  </pic:spPr>
                </pic:pic>
              </a:graphicData>
            </a:graphic>
          </wp:inline>
        </w:drawing>
      </w:r>
    </w:p>
    <w:p w14:paraId="159E99AF" w14:textId="4673A99B" w:rsidR="00B50534" w:rsidRDefault="00B50534" w:rsidP="00B50534">
      <w:pPr>
        <w:pStyle w:val="Heading3"/>
      </w:pPr>
      <w:r>
        <w:t>Step 3</w:t>
      </w:r>
    </w:p>
    <w:p w14:paraId="1DCE9793" w14:textId="57C6F4AB" w:rsidR="00B50534" w:rsidRDefault="00B50534" w:rsidP="00B50534">
      <w:r>
        <w:t>Completely fill in all the Tabs on the left side of the Resource Wizard. Note that the tab names will change depending on the resource family you are copying</w:t>
      </w:r>
    </w:p>
    <w:p w14:paraId="09330441" w14:textId="6CF73A87" w:rsidR="00B50534" w:rsidRDefault="00B50534" w:rsidP="00B50534">
      <w:r w:rsidRPr="00B50534">
        <w:drawing>
          <wp:inline distT="0" distB="0" distL="0" distR="0" wp14:anchorId="638D48AC" wp14:editId="45F87FCA">
            <wp:extent cx="5943600" cy="2675255"/>
            <wp:effectExtent l="19050" t="19050" r="19050" b="10795"/>
            <wp:docPr id="1676863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63723" name=""/>
                    <pic:cNvPicPr/>
                  </pic:nvPicPr>
                  <pic:blipFill>
                    <a:blip r:embed="rId9"/>
                    <a:stretch>
                      <a:fillRect/>
                    </a:stretch>
                  </pic:blipFill>
                  <pic:spPr>
                    <a:xfrm>
                      <a:off x="0" y="0"/>
                      <a:ext cx="5943600" cy="2675255"/>
                    </a:xfrm>
                    <a:prstGeom prst="rect">
                      <a:avLst/>
                    </a:prstGeom>
                    <a:ln>
                      <a:solidFill>
                        <a:schemeClr val="tx1"/>
                      </a:solidFill>
                    </a:ln>
                  </pic:spPr>
                </pic:pic>
              </a:graphicData>
            </a:graphic>
          </wp:inline>
        </w:drawing>
      </w:r>
    </w:p>
    <w:p w14:paraId="5A108737" w14:textId="694B4092" w:rsidR="00B50534" w:rsidRDefault="00B50534">
      <w:r>
        <w:br w:type="page"/>
      </w:r>
    </w:p>
    <w:p w14:paraId="06F9193A" w14:textId="40822748" w:rsidR="00B50534" w:rsidRDefault="00B50534" w:rsidP="00B50534">
      <w:pPr>
        <w:pStyle w:val="Heading3"/>
      </w:pPr>
      <w:r>
        <w:lastRenderedPageBreak/>
        <w:t>Step 4</w:t>
      </w:r>
    </w:p>
    <w:p w14:paraId="4A05692C" w14:textId="6C83DEFF" w:rsidR="00B50534" w:rsidRDefault="00B50534" w:rsidP="00B50534">
      <w:r>
        <w:t>Submit the resource wizard once you are confident that all changes are complete and accurate</w:t>
      </w:r>
    </w:p>
    <w:p w14:paraId="436F6191" w14:textId="5B143C6B" w:rsidR="00B50534" w:rsidRDefault="00B50534" w:rsidP="00B50534">
      <w:r w:rsidRPr="00B50534">
        <w:drawing>
          <wp:inline distT="0" distB="0" distL="0" distR="0" wp14:anchorId="325EBF32" wp14:editId="08FBD419">
            <wp:extent cx="5943600" cy="2715895"/>
            <wp:effectExtent l="19050" t="19050" r="19050" b="27305"/>
            <wp:docPr id="205001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18938" name=""/>
                    <pic:cNvPicPr/>
                  </pic:nvPicPr>
                  <pic:blipFill>
                    <a:blip r:embed="rId10"/>
                    <a:stretch>
                      <a:fillRect/>
                    </a:stretch>
                  </pic:blipFill>
                  <pic:spPr>
                    <a:xfrm>
                      <a:off x="0" y="0"/>
                      <a:ext cx="5943600" cy="2715895"/>
                    </a:xfrm>
                    <a:prstGeom prst="rect">
                      <a:avLst/>
                    </a:prstGeom>
                    <a:ln>
                      <a:solidFill>
                        <a:schemeClr val="tx1"/>
                      </a:solidFill>
                    </a:ln>
                  </pic:spPr>
                </pic:pic>
              </a:graphicData>
            </a:graphic>
          </wp:inline>
        </w:drawing>
      </w:r>
    </w:p>
    <w:p w14:paraId="0522CAB0" w14:textId="77777777" w:rsidR="00B50534" w:rsidRPr="00B50534" w:rsidRDefault="00B50534" w:rsidP="00B50534"/>
    <w:sectPr w:rsidR="00B50534" w:rsidRPr="00B505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532C7"/>
    <w:multiLevelType w:val="hybridMultilevel"/>
    <w:tmpl w:val="8A62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320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581"/>
    <w:rsid w:val="000632C8"/>
    <w:rsid w:val="005111C6"/>
    <w:rsid w:val="005B4CC7"/>
    <w:rsid w:val="00775F7F"/>
    <w:rsid w:val="008F61CE"/>
    <w:rsid w:val="00A46B70"/>
    <w:rsid w:val="00B50534"/>
    <w:rsid w:val="00B85473"/>
    <w:rsid w:val="00BB5581"/>
    <w:rsid w:val="00D043C0"/>
    <w:rsid w:val="00E10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808D"/>
  <w15:chartTrackingRefBased/>
  <w15:docId w15:val="{40452535-2FA8-400F-9BA9-7A8D3521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B5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55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55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55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55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5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5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5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5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B55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55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55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55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55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5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5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581"/>
    <w:rPr>
      <w:rFonts w:eastAsiaTheme="majorEastAsia" w:cstheme="majorBidi"/>
      <w:color w:val="272727" w:themeColor="text1" w:themeTint="D8"/>
    </w:rPr>
  </w:style>
  <w:style w:type="paragraph" w:styleId="Title">
    <w:name w:val="Title"/>
    <w:basedOn w:val="Normal"/>
    <w:next w:val="Normal"/>
    <w:link w:val="TitleChar"/>
    <w:uiPriority w:val="10"/>
    <w:qFormat/>
    <w:rsid w:val="00BB5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5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5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5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581"/>
    <w:pPr>
      <w:spacing w:before="160"/>
      <w:jc w:val="center"/>
    </w:pPr>
    <w:rPr>
      <w:i/>
      <w:iCs/>
      <w:color w:val="404040" w:themeColor="text1" w:themeTint="BF"/>
    </w:rPr>
  </w:style>
  <w:style w:type="character" w:customStyle="1" w:styleId="QuoteChar">
    <w:name w:val="Quote Char"/>
    <w:basedOn w:val="DefaultParagraphFont"/>
    <w:link w:val="Quote"/>
    <w:uiPriority w:val="29"/>
    <w:rsid w:val="00BB5581"/>
    <w:rPr>
      <w:i/>
      <w:iCs/>
      <w:color w:val="404040" w:themeColor="text1" w:themeTint="BF"/>
    </w:rPr>
  </w:style>
  <w:style w:type="paragraph" w:styleId="ListParagraph">
    <w:name w:val="List Paragraph"/>
    <w:basedOn w:val="Normal"/>
    <w:uiPriority w:val="34"/>
    <w:qFormat/>
    <w:rsid w:val="00BB5581"/>
    <w:pPr>
      <w:ind w:left="720"/>
      <w:contextualSpacing/>
    </w:pPr>
  </w:style>
  <w:style w:type="character" w:styleId="IntenseEmphasis">
    <w:name w:val="Intense Emphasis"/>
    <w:basedOn w:val="DefaultParagraphFont"/>
    <w:uiPriority w:val="21"/>
    <w:qFormat/>
    <w:rsid w:val="00BB5581"/>
    <w:rPr>
      <w:i/>
      <w:iCs/>
      <w:color w:val="0F4761" w:themeColor="accent1" w:themeShade="BF"/>
    </w:rPr>
  </w:style>
  <w:style w:type="paragraph" w:styleId="IntenseQuote">
    <w:name w:val="Intense Quote"/>
    <w:basedOn w:val="Normal"/>
    <w:next w:val="Normal"/>
    <w:link w:val="IntenseQuoteChar"/>
    <w:uiPriority w:val="30"/>
    <w:qFormat/>
    <w:rsid w:val="00BB5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5581"/>
    <w:rPr>
      <w:i/>
      <w:iCs/>
      <w:color w:val="0F4761" w:themeColor="accent1" w:themeShade="BF"/>
    </w:rPr>
  </w:style>
  <w:style w:type="character" w:styleId="IntenseReference">
    <w:name w:val="Intense Reference"/>
    <w:basedOn w:val="DefaultParagraphFont"/>
    <w:uiPriority w:val="32"/>
    <w:qFormat/>
    <w:rsid w:val="00BB55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177</Words>
  <Characters>1082</Characters>
  <Application>Microsoft Office Word</Application>
  <DocSecurity>0</DocSecurity>
  <Lines>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Fiscus, Olivia (CTR) - FS, SC</dc:creator>
  <cp:keywords/>
  <dc:description/>
  <cp:lastModifiedBy>Fiscus, Olivia (CTR) - FS, SC</cp:lastModifiedBy>
  <cp:revision>1</cp:revision>
  <dcterms:created xsi:type="dcterms:W3CDTF">2026-04-09T17:58:00Z</dcterms:created>
  <dcterms:modified xsi:type="dcterms:W3CDTF">2026-04-09T19:39:00Z</dcterms:modified>
</cp:coreProperties>
</file>